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25186" w14:textId="77777777" w:rsidR="00060512" w:rsidRPr="00331A07" w:rsidRDefault="00060512" w:rsidP="00830DCA">
      <w:pPr>
        <w:jc w:val="center"/>
        <w:rPr>
          <w:rFonts w:ascii="Arial" w:hAnsi="Arial" w:cs="Arial"/>
          <w:b/>
          <w:sz w:val="32"/>
          <w:lang w:val="en-GB"/>
        </w:rPr>
      </w:pPr>
    </w:p>
    <w:p w14:paraId="181DF11A" w14:textId="2DB8EBC0" w:rsidR="00830DCA" w:rsidRPr="00331A07" w:rsidRDefault="00830DCA" w:rsidP="00830DCA">
      <w:pPr>
        <w:jc w:val="center"/>
        <w:rPr>
          <w:rFonts w:ascii="Arial" w:hAnsi="Arial" w:cs="Arial"/>
          <w:b/>
          <w:sz w:val="32"/>
          <w:lang w:val="en-GB"/>
        </w:rPr>
      </w:pPr>
      <w:bookmarkStart w:id="0" w:name="_GoBack"/>
      <w:r w:rsidRPr="00331A07">
        <w:rPr>
          <w:rFonts w:ascii="Arial" w:hAnsi="Arial" w:cs="Arial"/>
          <w:b/>
          <w:bCs/>
          <w:sz w:val="32"/>
          <w:lang w:val="en-GB"/>
        </w:rPr>
        <w:t>For GLS Hungary 2020 was not only a year of challenges but also of expansion</w:t>
      </w:r>
    </w:p>
    <w:bookmarkEnd w:id="0"/>
    <w:p w14:paraId="4FB73DE6" w14:textId="77777777" w:rsidR="00183E9D" w:rsidRPr="00331A07" w:rsidRDefault="00183E9D" w:rsidP="00830DCA">
      <w:pPr>
        <w:jc w:val="center"/>
        <w:rPr>
          <w:rFonts w:ascii="Arial" w:hAnsi="Arial" w:cs="Arial"/>
          <w:b/>
          <w:sz w:val="28"/>
          <w:lang w:val="en-GB"/>
        </w:rPr>
      </w:pPr>
    </w:p>
    <w:p w14:paraId="29309AE0" w14:textId="77777777" w:rsidR="00060512" w:rsidRPr="00331A07" w:rsidRDefault="00060512" w:rsidP="00830DCA">
      <w:pPr>
        <w:jc w:val="center"/>
        <w:rPr>
          <w:rFonts w:ascii="Arial" w:hAnsi="Arial" w:cs="Arial"/>
          <w:b/>
          <w:sz w:val="28"/>
          <w:lang w:val="en-GB"/>
        </w:rPr>
      </w:pPr>
    </w:p>
    <w:p w14:paraId="43CE7706" w14:textId="77777777" w:rsidR="00830DCA" w:rsidRPr="00331A07" w:rsidRDefault="00830DCA" w:rsidP="00830DCA">
      <w:pPr>
        <w:jc w:val="both"/>
        <w:rPr>
          <w:rFonts w:ascii="Arial" w:hAnsi="Arial" w:cs="Arial"/>
          <w:lang w:val="en-GB"/>
        </w:rPr>
      </w:pPr>
    </w:p>
    <w:p w14:paraId="62B8EC2E" w14:textId="77777777" w:rsidR="00830DCA" w:rsidRPr="00331A07" w:rsidRDefault="00830DCA" w:rsidP="00830DCA">
      <w:pPr>
        <w:jc w:val="both"/>
        <w:rPr>
          <w:rFonts w:ascii="Arial" w:hAnsi="Arial" w:cs="Arial"/>
          <w:sz w:val="24"/>
          <w:lang w:val="en-GB"/>
        </w:rPr>
      </w:pPr>
    </w:p>
    <w:p w14:paraId="6B499A18" w14:textId="5D0A3A35" w:rsidR="00934204" w:rsidRPr="00331A07" w:rsidRDefault="00830DCA" w:rsidP="00830DCA">
      <w:pPr>
        <w:jc w:val="both"/>
        <w:rPr>
          <w:rFonts w:ascii="Arial" w:hAnsi="Arial" w:cs="Arial"/>
          <w:sz w:val="24"/>
          <w:lang w:val="en-GB"/>
        </w:rPr>
      </w:pPr>
      <w:r w:rsidRPr="00331A07">
        <w:rPr>
          <w:rFonts w:ascii="Arial" w:hAnsi="Arial" w:cs="Arial"/>
          <w:sz w:val="24"/>
          <w:lang w:val="en-GB"/>
        </w:rPr>
        <w:t>Last year brought a major change in the lives of all people. The appearance of the coronavirus has not only shaken the world but has also impacted society. Looking for new opportunities, we had to adapt to a changed life, learn to live with the virus, and get the best out of 2020. As a result of Covid-19, the number of online purchases skyrocketed, resulting in an increased parcel traffic for GLS, as well. This represented a serious challenge for the company, as it still had to ensure efficient and fast parcel processing.</w:t>
      </w:r>
    </w:p>
    <w:p w14:paraId="01A96E74" w14:textId="77777777" w:rsidR="00830DCA" w:rsidRPr="00331A07" w:rsidRDefault="00830DCA" w:rsidP="00830DCA">
      <w:pPr>
        <w:jc w:val="both"/>
        <w:rPr>
          <w:rFonts w:ascii="Arial" w:hAnsi="Arial" w:cs="Arial"/>
          <w:sz w:val="24"/>
          <w:lang w:val="en-GB"/>
        </w:rPr>
      </w:pPr>
    </w:p>
    <w:p w14:paraId="5BFF02A0" w14:textId="77777777" w:rsidR="00830DCA" w:rsidRPr="00331A07" w:rsidRDefault="00830DCA" w:rsidP="00830DCA">
      <w:pPr>
        <w:jc w:val="both"/>
        <w:rPr>
          <w:rFonts w:ascii="Arial" w:hAnsi="Arial" w:cs="Arial"/>
          <w:sz w:val="24"/>
          <w:lang w:val="en-GB"/>
        </w:rPr>
      </w:pPr>
      <w:r w:rsidRPr="00331A07">
        <w:rPr>
          <w:rFonts w:ascii="Arial" w:hAnsi="Arial" w:cs="Arial"/>
          <w:sz w:val="24"/>
          <w:lang w:val="en-GB"/>
        </w:rPr>
        <w:t>As in previous years and regardless of the coronavirus, the company expected a higher parcel volume in 2020. This is why in 2019 it decided to expand the existing sorting plant and to build a new, modern office building at the GLS Headquarters site in Alsónémedi.</w:t>
      </w:r>
    </w:p>
    <w:p w14:paraId="61148D97" w14:textId="77777777" w:rsidR="00830DCA" w:rsidRPr="00331A07" w:rsidRDefault="00830DCA" w:rsidP="00830DCA">
      <w:pPr>
        <w:jc w:val="both"/>
        <w:rPr>
          <w:rFonts w:ascii="Arial" w:hAnsi="Arial" w:cs="Arial"/>
          <w:sz w:val="24"/>
          <w:lang w:val="en-GB"/>
        </w:rPr>
      </w:pPr>
    </w:p>
    <w:p w14:paraId="6C88BA83" w14:textId="39A6C1DE" w:rsidR="00830DCA" w:rsidRPr="00331A07" w:rsidRDefault="00CD45F2" w:rsidP="00830DCA">
      <w:pPr>
        <w:jc w:val="both"/>
        <w:rPr>
          <w:rFonts w:ascii="Arial" w:hAnsi="Arial" w:cs="Arial"/>
          <w:color w:val="FF0000"/>
          <w:sz w:val="24"/>
          <w:lang w:val="en-GB"/>
        </w:rPr>
      </w:pPr>
      <w:r w:rsidRPr="00331A07">
        <w:rPr>
          <w:rFonts w:ascii="Arial" w:hAnsi="Arial" w:cs="Arial"/>
          <w:sz w:val="24"/>
          <w:lang w:val="en-GB"/>
        </w:rPr>
        <w:t>With this investment, GLS Hungary has completed its 5th large-scale construction. The work lasted only 8 months, from March to October 2020. The area of the central sorting plant has been enlarged by a further 54%, exceeding 24,000 m2. The new part has a reception, a new depot, and office space, and a rather spectacular so-called hub ‘control tower’ has also been set up.</w:t>
      </w:r>
    </w:p>
    <w:p w14:paraId="54681991" w14:textId="77777777" w:rsidR="00830DCA" w:rsidRPr="00331A07" w:rsidRDefault="00830DCA" w:rsidP="00830DCA">
      <w:pPr>
        <w:jc w:val="both"/>
        <w:rPr>
          <w:rFonts w:ascii="Arial" w:hAnsi="Arial" w:cs="Arial"/>
          <w:sz w:val="24"/>
          <w:lang w:val="en-GB"/>
        </w:rPr>
      </w:pPr>
    </w:p>
    <w:p w14:paraId="38A9B1C2" w14:textId="5E1FAB18" w:rsidR="00FB1B13" w:rsidRPr="00331A07" w:rsidRDefault="00830DCA" w:rsidP="00183E9D">
      <w:pPr>
        <w:jc w:val="both"/>
        <w:rPr>
          <w:rFonts w:ascii="Arial" w:hAnsi="Arial" w:cs="Arial"/>
          <w:sz w:val="24"/>
          <w:lang w:val="en-GB"/>
        </w:rPr>
      </w:pPr>
      <w:r w:rsidRPr="00331A07">
        <w:rPr>
          <w:rFonts w:ascii="Arial" w:hAnsi="Arial" w:cs="Arial"/>
          <w:sz w:val="24"/>
          <w:lang w:val="en-GB"/>
        </w:rPr>
        <w:t xml:space="preserve">Thanks to the expansion, parcel handling will be facilitated by 102 new docking gates. The plant's conveyor belt is now approximately 2 km longer and is thus capable of processing up to 40,000 parcels per hour. </w:t>
      </w:r>
    </w:p>
    <w:p w14:paraId="61153066" w14:textId="1680C206" w:rsidR="00FB1B13" w:rsidRPr="00331A07" w:rsidRDefault="00FB1B13" w:rsidP="00830DCA">
      <w:pPr>
        <w:jc w:val="both"/>
        <w:rPr>
          <w:rFonts w:ascii="Arial" w:hAnsi="Arial" w:cs="Arial"/>
          <w:sz w:val="24"/>
          <w:lang w:val="en-GB"/>
        </w:rPr>
      </w:pPr>
      <w:r w:rsidRPr="00331A07">
        <w:rPr>
          <w:rFonts w:ascii="Arial" w:hAnsi="Arial" w:cs="Arial"/>
          <w:sz w:val="24"/>
          <w:lang w:val="en-GB"/>
        </w:rPr>
        <w:t>Due to the significant parcel volume, GLS expanded the number of its depots by 17 last year, so now there are a total of 80 depots functioning in Hungary.</w:t>
      </w:r>
    </w:p>
    <w:p w14:paraId="04EE997E" w14:textId="77777777" w:rsidR="00FB1B13" w:rsidRPr="00331A07" w:rsidRDefault="00FB1B13" w:rsidP="00830DCA">
      <w:pPr>
        <w:jc w:val="both"/>
        <w:rPr>
          <w:rFonts w:ascii="Arial" w:hAnsi="Arial" w:cs="Arial"/>
          <w:sz w:val="24"/>
          <w:lang w:val="en-GB"/>
        </w:rPr>
      </w:pPr>
    </w:p>
    <w:p w14:paraId="5083217B" w14:textId="77777777" w:rsidR="00FB1B13" w:rsidRPr="00331A07" w:rsidRDefault="00FB1B13" w:rsidP="00830DCA">
      <w:pPr>
        <w:jc w:val="both"/>
        <w:rPr>
          <w:rFonts w:ascii="Arial" w:hAnsi="Arial" w:cs="Arial"/>
          <w:sz w:val="24"/>
          <w:lang w:val="en-GB"/>
        </w:rPr>
      </w:pPr>
    </w:p>
    <w:p w14:paraId="51A85A0D" w14:textId="77777777" w:rsidR="00830DCA" w:rsidRPr="00331A07" w:rsidRDefault="008235B7" w:rsidP="00830DCA">
      <w:pPr>
        <w:jc w:val="both"/>
        <w:rPr>
          <w:rFonts w:ascii="Arial" w:hAnsi="Arial" w:cs="Arial"/>
          <w:color w:val="FF0000"/>
          <w:sz w:val="24"/>
          <w:lang w:val="en-GB"/>
        </w:rPr>
      </w:pPr>
      <w:r w:rsidRPr="00331A07">
        <w:rPr>
          <w:rFonts w:ascii="Arial" w:hAnsi="Arial" w:cs="Arial"/>
          <w:sz w:val="24"/>
          <w:lang w:val="en-GB"/>
        </w:rPr>
        <w:t>Last year, staff size grew not only in the sorting plant but in the offices, as well. The bright and modern office space of nearly 1,000 m2 built as part of the new plant enhances employee convenience.</w:t>
      </w:r>
    </w:p>
    <w:p w14:paraId="429393EB" w14:textId="77777777" w:rsidR="00830DCA" w:rsidRPr="00331A07" w:rsidRDefault="00830DCA" w:rsidP="00830DCA">
      <w:pPr>
        <w:jc w:val="both"/>
        <w:rPr>
          <w:rFonts w:ascii="Arial" w:eastAsia="Calibri" w:hAnsi="Arial" w:cs="Arial"/>
          <w:sz w:val="24"/>
          <w:szCs w:val="20"/>
          <w:lang w:val="en-GB"/>
        </w:rPr>
      </w:pPr>
    </w:p>
    <w:p w14:paraId="329E6721" w14:textId="77777777" w:rsidR="00190412" w:rsidRPr="00331A07" w:rsidRDefault="00190412" w:rsidP="00830DCA">
      <w:pPr>
        <w:jc w:val="both"/>
        <w:rPr>
          <w:rFonts w:ascii="Arial" w:eastAsia="Calibri" w:hAnsi="Arial" w:cs="Arial"/>
          <w:sz w:val="24"/>
          <w:szCs w:val="20"/>
          <w:lang w:val="en-GB"/>
        </w:rPr>
      </w:pPr>
    </w:p>
    <w:p w14:paraId="01E71EC8" w14:textId="43DC3943" w:rsidR="00830DCA" w:rsidRPr="00331A07" w:rsidRDefault="00830DCA" w:rsidP="00830DCA">
      <w:pPr>
        <w:jc w:val="both"/>
        <w:rPr>
          <w:rFonts w:ascii="Arial" w:hAnsi="Arial" w:cs="Arial"/>
          <w:sz w:val="24"/>
          <w:lang w:val="en-GB"/>
        </w:rPr>
      </w:pPr>
      <w:r w:rsidRPr="00331A07">
        <w:rPr>
          <w:rFonts w:ascii="Arial" w:hAnsi="Arial" w:cs="Arial"/>
          <w:sz w:val="24"/>
          <w:lang w:val="en-GB"/>
        </w:rPr>
        <w:t xml:space="preserve">Thanks to the new expansions, the company closed the peak season successfully in 2020, as well, providing the usual high-quality and reliable service level. </w:t>
      </w:r>
    </w:p>
    <w:p w14:paraId="1A947E34" w14:textId="77777777" w:rsidR="00830DCA" w:rsidRPr="00331A07" w:rsidRDefault="00830DCA" w:rsidP="00830DCA">
      <w:pPr>
        <w:jc w:val="both"/>
        <w:rPr>
          <w:rFonts w:ascii="Arial" w:hAnsi="Arial" w:cs="Arial"/>
          <w:sz w:val="24"/>
          <w:lang w:val="en-GB"/>
        </w:rPr>
      </w:pPr>
    </w:p>
    <w:p w14:paraId="4DBA566D" w14:textId="77777777" w:rsidR="007A18DA" w:rsidRPr="00331A07" w:rsidRDefault="007A18DA" w:rsidP="007A18DA">
      <w:pPr>
        <w:rPr>
          <w:sz w:val="24"/>
          <w:lang w:val="en-GB"/>
        </w:rPr>
      </w:pPr>
    </w:p>
    <w:sectPr w:rsidR="007A18DA" w:rsidRPr="00331A07" w:rsidSect="001A4AAE">
      <w:headerReference w:type="default" r:id="rId8"/>
      <w:footerReference w:type="default" r:id="rId9"/>
      <w:footerReference w:type="first" r:id="rId10"/>
      <w:pgSz w:w="11906" w:h="16838" w:code="9"/>
      <w:pgMar w:top="2268" w:right="849" w:bottom="425" w:left="851" w:header="1134"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4377A" w14:textId="77777777" w:rsidR="00BA737C" w:rsidRDefault="00BA737C">
      <w:r>
        <w:separator/>
      </w:r>
    </w:p>
  </w:endnote>
  <w:endnote w:type="continuationSeparator" w:id="0">
    <w:p w14:paraId="38137C85" w14:textId="77777777" w:rsidR="00BA737C" w:rsidRDefault="00BA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LS Logos VL">
    <w:altName w:val="Courier New"/>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503"/>
      <w:gridCol w:w="2693"/>
    </w:tblGrid>
    <w:tr w:rsidR="007A18DA" w:rsidRPr="00B36ACD" w14:paraId="31F53CC3" w14:textId="77777777" w:rsidTr="007A18DA">
      <w:tc>
        <w:tcPr>
          <w:tcW w:w="7196" w:type="dxa"/>
          <w:gridSpan w:val="2"/>
        </w:tcPr>
        <w:p w14:paraId="288A9ED6" w14:textId="3493E9DF" w:rsidR="007A18DA" w:rsidRPr="009D7AF1" w:rsidRDefault="007A18DA" w:rsidP="00112213">
          <w:pPr>
            <w:pStyle w:val="llb"/>
            <w:rPr>
              <w:sz w:val="16"/>
            </w:rPr>
          </w:pPr>
        </w:p>
      </w:tc>
      <w:tc>
        <w:tcPr>
          <w:tcW w:w="2693" w:type="dxa"/>
        </w:tcPr>
        <w:p w14:paraId="68FC4BCF" w14:textId="77777777" w:rsidR="007A18DA" w:rsidRPr="009D7AF1" w:rsidRDefault="007A18DA" w:rsidP="00112213">
          <w:pPr>
            <w:pStyle w:val="llb"/>
            <w:jc w:val="right"/>
            <w:rPr>
              <w:sz w:val="16"/>
            </w:rPr>
          </w:pPr>
        </w:p>
      </w:tc>
    </w:tr>
    <w:tr w:rsidR="00183E9D" w:rsidRPr="00604967" w14:paraId="3EB21BE6" w14:textId="77777777" w:rsidTr="007A18DA">
      <w:trPr>
        <w:gridAfter w:val="2"/>
        <w:wAfter w:w="7196" w:type="dxa"/>
      </w:trPr>
      <w:tc>
        <w:tcPr>
          <w:tcW w:w="2693" w:type="dxa"/>
        </w:tcPr>
        <w:p w14:paraId="2828C248" w14:textId="22D02C40" w:rsidR="00183E9D" w:rsidRPr="00604967" w:rsidRDefault="00183E9D" w:rsidP="00183E9D">
          <w:pPr>
            <w:pStyle w:val="llb"/>
            <w:ind w:right="-2201"/>
            <w:jc w:val="right"/>
            <w:rPr>
              <w:sz w:val="16"/>
            </w:rPr>
          </w:pPr>
          <w:r>
            <w:rPr>
              <w:sz w:val="16"/>
              <w:lang w:val="en"/>
            </w:rPr>
            <w:fldChar w:fldCharType="begin"/>
          </w:r>
          <w:r>
            <w:rPr>
              <w:sz w:val="16"/>
              <w:lang w:val="en"/>
            </w:rPr>
            <w:instrText xml:space="preserve"> NUMPAGES   \* MERGEFORMAT </w:instrText>
          </w:r>
          <w:r>
            <w:rPr>
              <w:sz w:val="16"/>
              <w:lang w:val="en"/>
            </w:rPr>
            <w:fldChar w:fldCharType="separate"/>
          </w:r>
          <w:r w:rsidR="00CB73A9">
            <w:rPr>
              <w:noProof/>
              <w:sz w:val="16"/>
              <w:lang w:val="en"/>
            </w:rPr>
            <w:t>1</w:t>
          </w:r>
          <w:r>
            <w:rPr>
              <w:sz w:val="16"/>
              <w:lang w:val="en"/>
            </w:rPr>
            <w:fldChar w:fldCharType="end"/>
          </w:r>
        </w:p>
      </w:tc>
    </w:tr>
    <w:tr w:rsidR="00183E9D" w:rsidRPr="00604967" w14:paraId="5C60C826" w14:textId="77777777" w:rsidTr="007A18DA">
      <w:trPr>
        <w:gridAfter w:val="2"/>
        <w:wAfter w:w="7196" w:type="dxa"/>
      </w:trPr>
      <w:tc>
        <w:tcPr>
          <w:tcW w:w="2693" w:type="dxa"/>
        </w:tcPr>
        <w:p w14:paraId="51E514EE" w14:textId="77777777" w:rsidR="00183E9D" w:rsidRPr="00604967" w:rsidRDefault="00183E9D" w:rsidP="00183E9D">
          <w:pPr>
            <w:pStyle w:val="llb"/>
            <w:rPr>
              <w:sz w:val="16"/>
            </w:rPr>
          </w:pPr>
        </w:p>
      </w:tc>
    </w:tr>
    <w:tr w:rsidR="00183E9D" w:rsidRPr="00604967" w14:paraId="6798D68C" w14:textId="77777777" w:rsidTr="007A18DA">
      <w:trPr>
        <w:gridAfter w:val="2"/>
        <w:wAfter w:w="7196" w:type="dxa"/>
      </w:trPr>
      <w:tc>
        <w:tcPr>
          <w:tcW w:w="2693" w:type="dxa"/>
        </w:tcPr>
        <w:p w14:paraId="07EB43E8" w14:textId="77777777" w:rsidR="00183E9D" w:rsidRPr="00604967" w:rsidRDefault="00183E9D" w:rsidP="00183E9D">
          <w:pPr>
            <w:pStyle w:val="llb"/>
            <w:rPr>
              <w:sz w:val="16"/>
            </w:rPr>
          </w:pPr>
        </w:p>
      </w:tc>
    </w:tr>
    <w:tr w:rsidR="00183E9D" w:rsidRPr="00604967" w14:paraId="56CD21D2" w14:textId="77777777" w:rsidTr="007A18DA">
      <w:trPr>
        <w:gridAfter w:val="2"/>
        <w:wAfter w:w="7196" w:type="dxa"/>
      </w:trPr>
      <w:tc>
        <w:tcPr>
          <w:tcW w:w="2693" w:type="dxa"/>
        </w:tcPr>
        <w:p w14:paraId="6D6BACB2" w14:textId="77777777" w:rsidR="00183E9D" w:rsidRPr="00604967" w:rsidRDefault="00183E9D" w:rsidP="00183E9D">
          <w:pPr>
            <w:pStyle w:val="llb"/>
            <w:rPr>
              <w:sz w:val="16"/>
            </w:rPr>
          </w:pPr>
        </w:p>
      </w:tc>
    </w:tr>
  </w:tbl>
  <w:p w14:paraId="16976A8E" w14:textId="77777777" w:rsidR="007A18DA" w:rsidRDefault="007A18DA" w:rsidP="007A18D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6EC5" w14:textId="77777777" w:rsidR="005B28BF" w:rsidRDefault="005B28BF">
    <w:pPr>
      <w:pStyle w:val="llb"/>
      <w:tabs>
        <w:tab w:val="left" w:pos="7200"/>
      </w:tabs>
    </w:pPr>
  </w:p>
  <w:p w14:paraId="78413974" w14:textId="77777777" w:rsidR="005B28BF" w:rsidRDefault="005B28BF">
    <w:pPr>
      <w:pStyle w:val="llb"/>
    </w:pPr>
  </w:p>
  <w:p w14:paraId="794618B0" w14:textId="77777777" w:rsidR="005B28BF" w:rsidRDefault="005B28B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5884" w14:textId="77777777" w:rsidR="00BA737C" w:rsidRDefault="00BA737C">
      <w:r>
        <w:separator/>
      </w:r>
    </w:p>
  </w:footnote>
  <w:footnote w:type="continuationSeparator" w:id="0">
    <w:p w14:paraId="76A1109B" w14:textId="77777777" w:rsidR="00BA737C" w:rsidRDefault="00BA7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5F4C" w14:textId="77777777" w:rsidR="005B28BF" w:rsidRDefault="00B36ACD" w:rsidP="00194798">
    <w:pPr>
      <w:pStyle w:val="lfej"/>
      <w:ind w:left="720"/>
    </w:pPr>
    <w:r>
      <w:rPr>
        <w:noProof/>
        <w:lang w:val="hu-HU" w:eastAsia="hu-HU"/>
      </w:rPr>
      <w:drawing>
        <wp:anchor distT="0" distB="0" distL="114300" distR="114300" simplePos="0" relativeHeight="251659264" behindDoc="0" locked="0" layoutInCell="1" allowOverlap="1" wp14:anchorId="7DF75DBA" wp14:editId="54452754">
          <wp:simplePos x="0" y="0"/>
          <wp:positionH relativeFrom="column">
            <wp:posOffset>-540385</wp:posOffset>
          </wp:positionH>
          <wp:positionV relativeFrom="paragraph">
            <wp:posOffset>-514350</wp:posOffset>
          </wp:positionV>
          <wp:extent cx="7581900" cy="906780"/>
          <wp:effectExtent l="0" t="0" r="0" b="762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apline_A4_hoch_Formulardesign_RGB_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906780"/>
                  </a:xfrm>
                  <a:prstGeom prst="rect">
                    <a:avLst/>
                  </a:prstGeom>
                </pic:spPr>
              </pic:pic>
            </a:graphicData>
          </a:graphic>
          <wp14:sizeRelH relativeFrom="margin">
            <wp14:pctWidth>0</wp14:pctWidth>
          </wp14:sizeRelH>
          <wp14:sizeRelV relativeFrom="margin">
            <wp14:pctHeight>0</wp14:pctHeight>
          </wp14:sizeRelV>
        </wp:anchor>
      </w:drawing>
    </w:r>
    <w:r>
      <w:rPr>
        <w:noProof/>
        <w:lang w:val="hu-HU" w:eastAsia="hu-HU"/>
      </w:rPr>
      <mc:AlternateContent>
        <mc:Choice Requires="wps">
          <w:drawing>
            <wp:anchor distT="0" distB="0" distL="114300" distR="114300" simplePos="0" relativeHeight="251657216" behindDoc="0" locked="0" layoutInCell="1" allowOverlap="1" wp14:anchorId="73520D6F" wp14:editId="2DDA4CC4">
              <wp:simplePos x="0" y="0"/>
              <wp:positionH relativeFrom="column">
                <wp:posOffset>-718820</wp:posOffset>
              </wp:positionH>
              <wp:positionV relativeFrom="paragraph">
                <wp:posOffset>-490855</wp:posOffset>
              </wp:positionV>
              <wp:extent cx="19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A546D2" id="_x0000_t32" coordsize="21600,21600" o:spt="32" o:oned="t" path="m,l21600,21600e" filled="f">
              <v:path arrowok="t" fillok="f" o:connecttype="none"/>
              <o:lock v:ext="edit" shapetype="t"/>
            </v:shapetype>
            <v:shape id="AutoShape 2" o:spid="_x0000_s1026" type="#_x0000_t32" style="position:absolute;margin-left:-56.6pt;margin-top:-38.65pt;width:.1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703D"/>
    <w:multiLevelType w:val="hybridMultilevel"/>
    <w:tmpl w:val="5B10EC84"/>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15E77B63"/>
    <w:multiLevelType w:val="hybridMultilevel"/>
    <w:tmpl w:val="9F64481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2" w15:restartNumberingAfterBreak="0">
    <w:nsid w:val="19C379D1"/>
    <w:multiLevelType w:val="singleLevel"/>
    <w:tmpl w:val="2C88B948"/>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AF55DF"/>
    <w:multiLevelType w:val="hybridMultilevel"/>
    <w:tmpl w:val="2F54F222"/>
    <w:lvl w:ilvl="0" w:tplc="DEB41BDC">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948EE"/>
    <w:multiLevelType w:val="multilevel"/>
    <w:tmpl w:val="448E4B86"/>
    <w:lvl w:ilvl="0">
      <w:start w:val="1"/>
      <w:numFmt w:val="bullet"/>
      <w:lvlText w:val=""/>
      <w:lvlJc w:val="left"/>
      <w:pPr>
        <w:tabs>
          <w:tab w:val="num" w:pos="720"/>
        </w:tabs>
        <w:ind w:left="720" w:hanging="360"/>
      </w:pPr>
      <w:rPr>
        <w:rFonts w:ascii="Symbol" w:hAnsi="Symbol" w:hint="default"/>
        <w:sz w:val="8"/>
        <w:szCs w:val="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3A771C"/>
    <w:multiLevelType w:val="hybridMultilevel"/>
    <w:tmpl w:val="E076C440"/>
    <w:lvl w:ilvl="0" w:tplc="3D5A1A5E">
      <w:start w:val="1"/>
      <w:numFmt w:val="bullet"/>
      <w:lvlText w:val=""/>
      <w:lvlJc w:val="left"/>
      <w:pPr>
        <w:tabs>
          <w:tab w:val="num" w:pos="720"/>
        </w:tabs>
        <w:ind w:left="720" w:hanging="360"/>
      </w:pPr>
      <w:rPr>
        <w:rFonts w:ascii="Symbol" w:hAnsi="Symbol" w:hint="default"/>
        <w:sz w:val="12"/>
        <w:szCs w:val="1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FC4FAE"/>
    <w:multiLevelType w:val="hybridMultilevel"/>
    <w:tmpl w:val="F9D0236A"/>
    <w:lvl w:ilvl="0" w:tplc="E9F2A7C4">
      <w:start w:val="1"/>
      <w:numFmt w:val="bullet"/>
      <w:lvlText w:val=""/>
      <w:lvlJc w:val="left"/>
      <w:pPr>
        <w:tabs>
          <w:tab w:val="num" w:pos="720"/>
        </w:tabs>
        <w:ind w:left="720" w:hanging="360"/>
      </w:pPr>
      <w:rPr>
        <w:rFonts w:ascii="Symbol" w:hAnsi="Symbol" w:hint="default"/>
        <w:sz w:val="6"/>
        <w:szCs w:val="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7F5FD4"/>
    <w:multiLevelType w:val="hybridMultilevel"/>
    <w:tmpl w:val="448E4B86"/>
    <w:lvl w:ilvl="0" w:tplc="040E0F98">
      <w:start w:val="1"/>
      <w:numFmt w:val="bullet"/>
      <w:lvlText w:val=""/>
      <w:lvlJc w:val="left"/>
      <w:pPr>
        <w:tabs>
          <w:tab w:val="num" w:pos="720"/>
        </w:tabs>
        <w:ind w:left="720" w:hanging="360"/>
      </w:pPr>
      <w:rPr>
        <w:rFonts w:ascii="Symbol" w:hAnsi="Symbol" w:hint="default"/>
        <w:sz w:val="8"/>
        <w:szCs w:val="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B348D0"/>
    <w:multiLevelType w:val="hybridMultilevel"/>
    <w:tmpl w:val="56880D9C"/>
    <w:lvl w:ilvl="0" w:tplc="04070001">
      <w:start w:val="1"/>
      <w:numFmt w:val="bullet"/>
      <w:lvlText w:val=""/>
      <w:lvlJc w:val="left"/>
      <w:pPr>
        <w:tabs>
          <w:tab w:val="num" w:pos="-180"/>
        </w:tabs>
        <w:ind w:left="-180" w:hanging="360"/>
      </w:pPr>
      <w:rPr>
        <w:rFonts w:ascii="Symbol" w:hAnsi="Symbo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9" w15:restartNumberingAfterBreak="0">
    <w:nsid w:val="5BFD2FBE"/>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A97387"/>
    <w:multiLevelType w:val="multilevel"/>
    <w:tmpl w:val="E076C440"/>
    <w:lvl w:ilvl="0">
      <w:start w:val="1"/>
      <w:numFmt w:val="bullet"/>
      <w:lvlText w:val=""/>
      <w:lvlJc w:val="left"/>
      <w:pPr>
        <w:tabs>
          <w:tab w:val="num" w:pos="720"/>
        </w:tabs>
        <w:ind w:left="720" w:hanging="360"/>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A569F0"/>
    <w:multiLevelType w:val="hybridMultilevel"/>
    <w:tmpl w:val="E112EE0A"/>
    <w:lvl w:ilvl="0" w:tplc="9D52CCB4">
      <w:start w:val="1"/>
      <w:numFmt w:val="decimal"/>
      <w:lvlText w:val="%1)"/>
      <w:lvlJc w:val="left"/>
      <w:pPr>
        <w:ind w:left="720" w:hanging="360"/>
      </w:pPr>
      <w:rPr>
        <w:rFonts w:cs="Times New Roman" w:hint="default"/>
        <w:vertAlign w:val="superscrip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8"/>
  </w:num>
  <w:num w:numId="5">
    <w:abstractNumId w:val="5"/>
  </w:num>
  <w:num w:numId="6">
    <w:abstractNumId w:val="9"/>
  </w:num>
  <w:num w:numId="7">
    <w:abstractNumId w:val="6"/>
  </w:num>
  <w:num w:numId="8">
    <w:abstractNumId w:val="10"/>
  </w:num>
  <w:num w:numId="9">
    <w:abstractNumId w:val="7"/>
  </w:num>
  <w:num w:numId="10">
    <w:abstractNumId w:val="4"/>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20481">
      <o:colormru v:ext="edit" colors="#1721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DCA"/>
    <w:rsid w:val="00002D2F"/>
    <w:rsid w:val="00006476"/>
    <w:rsid w:val="0001053F"/>
    <w:rsid w:val="00035284"/>
    <w:rsid w:val="00053A88"/>
    <w:rsid w:val="00057187"/>
    <w:rsid w:val="00060512"/>
    <w:rsid w:val="000829E9"/>
    <w:rsid w:val="00087EA7"/>
    <w:rsid w:val="00096787"/>
    <w:rsid w:val="000A561F"/>
    <w:rsid w:val="000A6B6F"/>
    <w:rsid w:val="000B3BF7"/>
    <w:rsid w:val="000D4504"/>
    <w:rsid w:val="000D6D5F"/>
    <w:rsid w:val="000E1F9C"/>
    <w:rsid w:val="000E2F28"/>
    <w:rsid w:val="000F3FDE"/>
    <w:rsid w:val="00104FCE"/>
    <w:rsid w:val="0012073C"/>
    <w:rsid w:val="00140DBA"/>
    <w:rsid w:val="00147FA6"/>
    <w:rsid w:val="00156821"/>
    <w:rsid w:val="001579C1"/>
    <w:rsid w:val="00161D64"/>
    <w:rsid w:val="0018231A"/>
    <w:rsid w:val="00183E9D"/>
    <w:rsid w:val="00190412"/>
    <w:rsid w:val="00194798"/>
    <w:rsid w:val="001A2B88"/>
    <w:rsid w:val="001A4AAE"/>
    <w:rsid w:val="001B0167"/>
    <w:rsid w:val="001B46B4"/>
    <w:rsid w:val="001C34FE"/>
    <w:rsid w:val="001C6EB3"/>
    <w:rsid w:val="001D2253"/>
    <w:rsid w:val="001E19DB"/>
    <w:rsid w:val="001F1EA4"/>
    <w:rsid w:val="002019CC"/>
    <w:rsid w:val="00205F1D"/>
    <w:rsid w:val="0021054E"/>
    <w:rsid w:val="002113EA"/>
    <w:rsid w:val="00230CB2"/>
    <w:rsid w:val="00254307"/>
    <w:rsid w:val="00257648"/>
    <w:rsid w:val="002715CB"/>
    <w:rsid w:val="002739C1"/>
    <w:rsid w:val="002741EC"/>
    <w:rsid w:val="002B1E97"/>
    <w:rsid w:val="002F1E6B"/>
    <w:rsid w:val="00304674"/>
    <w:rsid w:val="00331A07"/>
    <w:rsid w:val="00352966"/>
    <w:rsid w:val="0036005E"/>
    <w:rsid w:val="003750E2"/>
    <w:rsid w:val="003775F1"/>
    <w:rsid w:val="003E5FCB"/>
    <w:rsid w:val="003F2369"/>
    <w:rsid w:val="0046119A"/>
    <w:rsid w:val="00480E7F"/>
    <w:rsid w:val="00483E0B"/>
    <w:rsid w:val="004E59E2"/>
    <w:rsid w:val="004E6CAF"/>
    <w:rsid w:val="00501DD5"/>
    <w:rsid w:val="00504B53"/>
    <w:rsid w:val="00523921"/>
    <w:rsid w:val="0054589B"/>
    <w:rsid w:val="005557C0"/>
    <w:rsid w:val="00557F1C"/>
    <w:rsid w:val="005773EF"/>
    <w:rsid w:val="00580B1D"/>
    <w:rsid w:val="005A2F18"/>
    <w:rsid w:val="005A4751"/>
    <w:rsid w:val="005B28BF"/>
    <w:rsid w:val="005D072D"/>
    <w:rsid w:val="005E32AC"/>
    <w:rsid w:val="005F22EA"/>
    <w:rsid w:val="00604967"/>
    <w:rsid w:val="00606EB4"/>
    <w:rsid w:val="00624D52"/>
    <w:rsid w:val="00637B00"/>
    <w:rsid w:val="00642E92"/>
    <w:rsid w:val="00661D02"/>
    <w:rsid w:val="00663E9F"/>
    <w:rsid w:val="00684B2F"/>
    <w:rsid w:val="006D3DFB"/>
    <w:rsid w:val="006E4674"/>
    <w:rsid w:val="00730207"/>
    <w:rsid w:val="00731839"/>
    <w:rsid w:val="00732ED1"/>
    <w:rsid w:val="00736FEF"/>
    <w:rsid w:val="007405D2"/>
    <w:rsid w:val="00756E18"/>
    <w:rsid w:val="00771E36"/>
    <w:rsid w:val="007A18DA"/>
    <w:rsid w:val="007A69F1"/>
    <w:rsid w:val="007B4AA6"/>
    <w:rsid w:val="007C12B7"/>
    <w:rsid w:val="007C6BD4"/>
    <w:rsid w:val="007D6A8D"/>
    <w:rsid w:val="00813CC5"/>
    <w:rsid w:val="008174F9"/>
    <w:rsid w:val="008235B7"/>
    <w:rsid w:val="0082706C"/>
    <w:rsid w:val="00830DCA"/>
    <w:rsid w:val="00833DE1"/>
    <w:rsid w:val="00857EB1"/>
    <w:rsid w:val="008A3A55"/>
    <w:rsid w:val="008C007D"/>
    <w:rsid w:val="008D1F91"/>
    <w:rsid w:val="008D34C9"/>
    <w:rsid w:val="008D4F5F"/>
    <w:rsid w:val="008E6665"/>
    <w:rsid w:val="00903021"/>
    <w:rsid w:val="009170BF"/>
    <w:rsid w:val="00917352"/>
    <w:rsid w:val="00923DEE"/>
    <w:rsid w:val="00934204"/>
    <w:rsid w:val="009342CD"/>
    <w:rsid w:val="009641F8"/>
    <w:rsid w:val="00971595"/>
    <w:rsid w:val="00986A5A"/>
    <w:rsid w:val="009A0C10"/>
    <w:rsid w:val="009B7912"/>
    <w:rsid w:val="009D1967"/>
    <w:rsid w:val="009D7AF1"/>
    <w:rsid w:val="009F6905"/>
    <w:rsid w:val="00A00CE1"/>
    <w:rsid w:val="00A07D45"/>
    <w:rsid w:val="00A231EA"/>
    <w:rsid w:val="00A30C63"/>
    <w:rsid w:val="00A618B1"/>
    <w:rsid w:val="00A651AD"/>
    <w:rsid w:val="00AA11F2"/>
    <w:rsid w:val="00AA1E8B"/>
    <w:rsid w:val="00AA7728"/>
    <w:rsid w:val="00AC3FE9"/>
    <w:rsid w:val="00AD09FC"/>
    <w:rsid w:val="00AD46D1"/>
    <w:rsid w:val="00AF5DC8"/>
    <w:rsid w:val="00B07EE3"/>
    <w:rsid w:val="00B21B9C"/>
    <w:rsid w:val="00B31DFA"/>
    <w:rsid w:val="00B36ACD"/>
    <w:rsid w:val="00B414D9"/>
    <w:rsid w:val="00B41902"/>
    <w:rsid w:val="00B56D10"/>
    <w:rsid w:val="00B658D0"/>
    <w:rsid w:val="00B711D4"/>
    <w:rsid w:val="00BA476D"/>
    <w:rsid w:val="00BA6C24"/>
    <w:rsid w:val="00BA737C"/>
    <w:rsid w:val="00BB33FE"/>
    <w:rsid w:val="00BE3D6E"/>
    <w:rsid w:val="00BE7DBC"/>
    <w:rsid w:val="00C10895"/>
    <w:rsid w:val="00C30CFE"/>
    <w:rsid w:val="00C3680B"/>
    <w:rsid w:val="00C46BBF"/>
    <w:rsid w:val="00C807E4"/>
    <w:rsid w:val="00CA2290"/>
    <w:rsid w:val="00CB1A81"/>
    <w:rsid w:val="00CB73A9"/>
    <w:rsid w:val="00CC24C8"/>
    <w:rsid w:val="00CD45F2"/>
    <w:rsid w:val="00CD5392"/>
    <w:rsid w:val="00D6050E"/>
    <w:rsid w:val="00DA27D1"/>
    <w:rsid w:val="00E55F50"/>
    <w:rsid w:val="00E81896"/>
    <w:rsid w:val="00EA0160"/>
    <w:rsid w:val="00EA4CFF"/>
    <w:rsid w:val="00EA66BC"/>
    <w:rsid w:val="00EB4C61"/>
    <w:rsid w:val="00ED27C4"/>
    <w:rsid w:val="00EE452B"/>
    <w:rsid w:val="00F31F9A"/>
    <w:rsid w:val="00F472A3"/>
    <w:rsid w:val="00F6376D"/>
    <w:rsid w:val="00F823B2"/>
    <w:rsid w:val="00F86B6F"/>
    <w:rsid w:val="00FB1028"/>
    <w:rsid w:val="00FB1B13"/>
    <w:rsid w:val="00FC3EFF"/>
    <w:rsid w:val="00FF35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172154"/>
    </o:shapedefaults>
    <o:shapelayout v:ext="edit">
      <o:idmap v:ext="edit" data="1"/>
    </o:shapelayout>
  </w:shapeDefaults>
  <w:decimalSymbol w:val=","/>
  <w:listSeparator w:val=";"/>
  <w14:docId w14:val="1C685827"/>
  <w15:docId w15:val="{FD1D757B-F8A8-4A63-A973-92BE4FE6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30DCA"/>
    <w:rPr>
      <w:rFonts w:ascii="Calibri" w:eastAsiaTheme="minorHAnsi" w:hAnsi="Calibri" w:cs="Calibri"/>
      <w:sz w:val="22"/>
      <w:szCs w:val="22"/>
      <w:lang w:val="hu-HU" w:eastAsia="en-US"/>
    </w:rPr>
  </w:style>
  <w:style w:type="paragraph" w:styleId="Cmsor1">
    <w:name w:val="heading 1"/>
    <w:basedOn w:val="Norml"/>
    <w:next w:val="Norml"/>
    <w:qFormat/>
    <w:rsid w:val="000829E9"/>
    <w:pPr>
      <w:keepNext/>
      <w:spacing w:before="240" w:after="240"/>
      <w:outlineLvl w:val="0"/>
    </w:pPr>
    <w:rPr>
      <w:rFonts w:ascii="Arial" w:eastAsia="Times New Roman" w:hAnsi="Arial" w:cs="Arial"/>
      <w:b/>
      <w:bCs/>
      <w:kern w:val="32"/>
      <w:sz w:val="40"/>
      <w:szCs w:val="32"/>
      <w:lang w:val="de-DE"/>
    </w:rPr>
  </w:style>
  <w:style w:type="paragraph" w:styleId="Cmsor2">
    <w:name w:val="heading 2"/>
    <w:basedOn w:val="Norml"/>
    <w:next w:val="Norml"/>
    <w:qFormat/>
    <w:pPr>
      <w:keepNext/>
      <w:spacing w:before="240" w:after="60" w:line="280" w:lineRule="exact"/>
      <w:outlineLvl w:val="1"/>
    </w:pPr>
    <w:rPr>
      <w:rFonts w:ascii="Arial" w:eastAsia="Times New Roman" w:hAnsi="Arial" w:cs="Arial"/>
      <w:b/>
      <w:bCs/>
      <w:szCs w:val="28"/>
      <w:lang w:val="de-DE"/>
    </w:rPr>
  </w:style>
  <w:style w:type="paragraph" w:styleId="Cmsor3">
    <w:name w:val="heading 3"/>
    <w:basedOn w:val="Norml"/>
    <w:next w:val="Norml"/>
    <w:qFormat/>
    <w:pPr>
      <w:keepNext/>
      <w:spacing w:before="240" w:after="60" w:line="280" w:lineRule="exact"/>
      <w:outlineLvl w:val="2"/>
    </w:pPr>
    <w:rPr>
      <w:rFonts w:ascii="Arial" w:eastAsia="Times New Roman" w:hAnsi="Arial" w:cs="Arial"/>
      <w:b/>
      <w:bCs/>
      <w:sz w:val="16"/>
      <w:szCs w:val="26"/>
      <w:lang w:val="de-DE"/>
    </w:rPr>
  </w:style>
  <w:style w:type="paragraph" w:styleId="Cmsor4">
    <w:name w:val="heading 4"/>
    <w:basedOn w:val="Norml"/>
    <w:next w:val="Norml"/>
    <w:qFormat/>
    <w:pPr>
      <w:keepNext/>
      <w:spacing w:line="280" w:lineRule="exact"/>
      <w:outlineLvl w:val="3"/>
    </w:pPr>
    <w:rPr>
      <w:rFonts w:ascii="Arial" w:eastAsia="Times New Roman" w:hAnsi="Arial" w:cs="Arial"/>
      <w:b/>
      <w:bCs/>
      <w:sz w:val="15"/>
      <w:szCs w:val="24"/>
      <w:lang w:val="de-DE"/>
    </w:rPr>
  </w:style>
  <w:style w:type="paragraph" w:styleId="Cmsor6">
    <w:name w:val="heading 6"/>
    <w:basedOn w:val="Norml"/>
    <w:next w:val="Norml"/>
    <w:qFormat/>
    <w:pPr>
      <w:keepNext/>
      <w:spacing w:before="40" w:line="280" w:lineRule="exact"/>
      <w:ind w:right="-142"/>
      <w:outlineLvl w:val="5"/>
    </w:pPr>
    <w:rPr>
      <w:rFonts w:ascii="Arial" w:eastAsia="Times New Roman" w:hAnsi="Arial" w:cs="Times New Roman"/>
      <w:b/>
      <w:sz w:val="16"/>
      <w:szCs w:val="20"/>
      <w:lang w:val="nl-NL"/>
    </w:rPr>
  </w:style>
  <w:style w:type="paragraph" w:styleId="Cmsor9">
    <w:name w:val="heading 9"/>
    <w:basedOn w:val="Norml"/>
    <w:next w:val="Norml"/>
    <w:qFormat/>
    <w:pPr>
      <w:keepNext/>
      <w:framePr w:wrap="around" w:vAnchor="text" w:hAnchor="page" w:x="8977" w:y="160"/>
      <w:spacing w:line="280" w:lineRule="exact"/>
      <w:outlineLvl w:val="8"/>
    </w:pPr>
    <w:rPr>
      <w:rFonts w:ascii="GLS Logos VL" w:eastAsia="Times New Roman" w:hAnsi="GLS Logos VL" w:cs="Times New Roman"/>
      <w:sz w:val="124"/>
      <w:szCs w:val="20"/>
      <w:lang w:val="nl-N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spacing w:line="280" w:lineRule="exact"/>
    </w:pPr>
    <w:rPr>
      <w:rFonts w:ascii="Arial" w:eastAsia="Times New Roman" w:hAnsi="Arial" w:cs="Times New Roman"/>
      <w:szCs w:val="20"/>
      <w:lang w:val="nl-NL"/>
    </w:rPr>
  </w:style>
  <w:style w:type="paragraph" w:styleId="llb">
    <w:name w:val="footer"/>
    <w:basedOn w:val="Norml"/>
    <w:pPr>
      <w:tabs>
        <w:tab w:val="center" w:pos="4153"/>
        <w:tab w:val="right" w:pos="8306"/>
      </w:tabs>
      <w:spacing w:line="280" w:lineRule="exact"/>
    </w:pPr>
    <w:rPr>
      <w:rFonts w:ascii="Arial" w:eastAsia="Times New Roman" w:hAnsi="Arial" w:cs="Times New Roman"/>
      <w:szCs w:val="24"/>
      <w:lang w:val="de-DE"/>
    </w:rPr>
  </w:style>
  <w:style w:type="character" w:styleId="Oldalszm">
    <w:name w:val="page number"/>
    <w:basedOn w:val="Bekezdsalapbettpusa"/>
  </w:style>
  <w:style w:type="paragraph" w:styleId="Kpalrs">
    <w:name w:val="caption"/>
    <w:basedOn w:val="Norml"/>
    <w:next w:val="Norml"/>
    <w:qFormat/>
    <w:pPr>
      <w:framePr w:w="2340" w:h="3060" w:hSpace="180" w:wrap="around" w:vAnchor="page" w:hAnchor="page" w:x="8618" w:y="2268"/>
      <w:tabs>
        <w:tab w:val="left" w:pos="851"/>
      </w:tabs>
      <w:spacing w:line="228" w:lineRule="exact"/>
    </w:pPr>
    <w:rPr>
      <w:rFonts w:ascii="Arial" w:eastAsia="Times New Roman" w:hAnsi="Arial" w:cs="Times New Roman"/>
      <w:b/>
      <w:bCs/>
      <w:spacing w:val="10"/>
      <w:sz w:val="14"/>
      <w:szCs w:val="24"/>
      <w:lang w:val="de-DE"/>
    </w:rPr>
  </w:style>
  <w:style w:type="paragraph" w:styleId="Szvegtrzsbehzssal2">
    <w:name w:val="Body Text Indent 2"/>
    <w:basedOn w:val="Norml"/>
    <w:pPr>
      <w:ind w:left="1701" w:hanging="1701"/>
    </w:pPr>
    <w:rPr>
      <w:rFonts w:ascii="Arial" w:eastAsia="Times New Roman" w:hAnsi="Arial" w:cs="Times New Roman"/>
      <w:szCs w:val="24"/>
      <w:lang w:val="de-DE"/>
    </w:rPr>
  </w:style>
  <w:style w:type="paragraph" w:styleId="Buborkszveg">
    <w:name w:val="Balloon Text"/>
    <w:basedOn w:val="Norml"/>
    <w:semiHidden/>
    <w:rsid w:val="00A651AD"/>
    <w:pPr>
      <w:spacing w:line="280" w:lineRule="exact"/>
    </w:pPr>
    <w:rPr>
      <w:rFonts w:ascii="Tahoma" w:eastAsia="Times New Roman" w:hAnsi="Tahoma" w:cs="Tahoma"/>
      <w:sz w:val="16"/>
      <w:szCs w:val="16"/>
      <w:lang w:val="de-DE"/>
    </w:rPr>
  </w:style>
  <w:style w:type="character" w:styleId="Hiperhivatkozs">
    <w:name w:val="Hyperlink"/>
    <w:rsid w:val="00352966"/>
    <w:rPr>
      <w:color w:val="0000FF"/>
      <w:u w:val="single"/>
    </w:rPr>
  </w:style>
  <w:style w:type="table" w:styleId="Rcsostblzat">
    <w:name w:val="Table Grid"/>
    <w:basedOn w:val="Normltblzat"/>
    <w:uiPriority w:val="59"/>
    <w:rsid w:val="007A1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5D072D"/>
    <w:rPr>
      <w:rFonts w:ascii="Calibri" w:eastAsiaTheme="minorHAnsi" w:hAnsi="Calibri" w:cs="Calibri"/>
      <w:sz w:val="22"/>
      <w:szCs w:val="22"/>
      <w:lang w:val="hu-HU" w:eastAsia="en-US"/>
    </w:rPr>
  </w:style>
  <w:style w:type="character" w:styleId="Jegyzethivatkozs">
    <w:name w:val="annotation reference"/>
    <w:basedOn w:val="Bekezdsalapbettpusa"/>
    <w:uiPriority w:val="99"/>
    <w:semiHidden/>
    <w:unhideWhenUsed/>
    <w:rsid w:val="007C12B7"/>
    <w:rPr>
      <w:sz w:val="16"/>
      <w:szCs w:val="16"/>
    </w:rPr>
  </w:style>
  <w:style w:type="paragraph" w:styleId="Jegyzetszveg">
    <w:name w:val="annotation text"/>
    <w:basedOn w:val="Norml"/>
    <w:link w:val="JegyzetszvegChar"/>
    <w:uiPriority w:val="99"/>
    <w:semiHidden/>
    <w:unhideWhenUsed/>
    <w:rsid w:val="007C12B7"/>
    <w:rPr>
      <w:sz w:val="20"/>
      <w:szCs w:val="20"/>
    </w:rPr>
  </w:style>
  <w:style w:type="character" w:customStyle="1" w:styleId="JegyzetszvegChar">
    <w:name w:val="Jegyzetszöveg Char"/>
    <w:basedOn w:val="Bekezdsalapbettpusa"/>
    <w:link w:val="Jegyzetszveg"/>
    <w:uiPriority w:val="99"/>
    <w:semiHidden/>
    <w:rsid w:val="007C12B7"/>
    <w:rPr>
      <w:rFonts w:ascii="Calibri" w:eastAsiaTheme="minorHAnsi" w:hAnsi="Calibri" w:cs="Calibri"/>
      <w:lang w:val="hu-HU" w:eastAsia="en-US"/>
    </w:rPr>
  </w:style>
  <w:style w:type="paragraph" w:styleId="Megjegyzstrgya">
    <w:name w:val="annotation subject"/>
    <w:basedOn w:val="Jegyzetszveg"/>
    <w:next w:val="Jegyzetszveg"/>
    <w:link w:val="MegjegyzstrgyaChar"/>
    <w:uiPriority w:val="99"/>
    <w:semiHidden/>
    <w:unhideWhenUsed/>
    <w:rsid w:val="007C12B7"/>
    <w:rPr>
      <w:b/>
      <w:bCs/>
    </w:rPr>
  </w:style>
  <w:style w:type="character" w:customStyle="1" w:styleId="MegjegyzstrgyaChar">
    <w:name w:val="Megjegyzés tárgya Char"/>
    <w:basedOn w:val="JegyzetszvegChar"/>
    <w:link w:val="Megjegyzstrgya"/>
    <w:uiPriority w:val="99"/>
    <w:semiHidden/>
    <w:rsid w:val="007C12B7"/>
    <w:rPr>
      <w:rFonts w:ascii="Calibri" w:eastAsiaTheme="minorHAnsi" w:hAnsi="Calibri" w:cs="Calibri"/>
      <w:b/>
      <w:bCs/>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0715">
      <w:bodyDiv w:val="1"/>
      <w:marLeft w:val="0"/>
      <w:marRight w:val="0"/>
      <w:marTop w:val="0"/>
      <w:marBottom w:val="0"/>
      <w:divBdr>
        <w:top w:val="none" w:sz="0" w:space="0" w:color="auto"/>
        <w:left w:val="none" w:sz="0" w:space="0" w:color="auto"/>
        <w:bottom w:val="none" w:sz="0" w:space="0" w:color="auto"/>
        <w:right w:val="none" w:sz="0" w:space="0" w:color="auto"/>
      </w:divBdr>
    </w:div>
    <w:div w:id="722603469">
      <w:bodyDiv w:val="1"/>
      <w:marLeft w:val="0"/>
      <w:marRight w:val="0"/>
      <w:marTop w:val="0"/>
      <w:marBottom w:val="0"/>
      <w:divBdr>
        <w:top w:val="none" w:sz="0" w:space="0" w:color="auto"/>
        <w:left w:val="none" w:sz="0" w:space="0" w:color="auto"/>
        <w:bottom w:val="none" w:sz="0" w:space="0" w:color="auto"/>
        <w:right w:val="none" w:sz="0" w:space="0" w:color="auto"/>
      </w:divBdr>
    </w:div>
    <w:div w:id="18549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ublic\___K&#214;Z&#201;RDEK&#368;%20DOLGOZ&#211;I%20INFORM&#193;CI&#211;K___\Aktu&#225;lis%20GLS%20Design\2019_AKTU&#193;LIS\Office%20Templates\Word%20Template%20plain_Portrait%20format_2019-06.dotx" TargetMode="External"/></Relationships>
</file>

<file path=word/theme/theme1.xml><?xml version="1.0" encoding="utf-8"?>
<a:theme xmlns:a="http://schemas.openxmlformats.org/drawingml/2006/main" name="Larissa">
  <a:themeElements>
    <a:clrScheme name="Benutzerdefiniert 1">
      <a:dk1>
        <a:srgbClr val="172154"/>
      </a:dk1>
      <a:lt1>
        <a:srgbClr val="FFFFFF"/>
      </a:lt1>
      <a:dk2>
        <a:srgbClr val="000000"/>
      </a:dk2>
      <a:lt2>
        <a:srgbClr val="E7E8EE"/>
      </a:lt2>
      <a:accent1>
        <a:srgbClr val="172154"/>
      </a:accent1>
      <a:accent2>
        <a:srgbClr val="D1D3DD"/>
      </a:accent2>
      <a:accent3>
        <a:srgbClr val="747A98"/>
      </a:accent3>
      <a:accent4>
        <a:srgbClr val="FCBF00"/>
      </a:accent4>
      <a:accent5>
        <a:srgbClr val="454D76"/>
      </a:accent5>
      <a:accent6>
        <a:srgbClr val="A2A6BB"/>
      </a:accent6>
      <a:hlink>
        <a:srgbClr val="5C6387"/>
      </a:hlink>
      <a:folHlink>
        <a:srgbClr val="5C638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06967-D491-4AB7-B3FA-8112B5CE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plain_Portrait format_2019-06</Template>
  <TotalTime>1</TotalTime>
  <Pages>1</Pages>
  <Words>251</Words>
  <Characters>1733</Characters>
  <Application>Microsoft Office Word</Application>
  <DocSecurity>0</DocSecurity>
  <Lines>14</Lines>
  <Paragraphs>3</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Classification</vt:lpstr>
      <vt:lpstr>Classification</vt:lpstr>
    </vt:vector>
  </TitlesOfParts>
  <Company>mobile</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dc:title>
  <dc:creator>Nagy Marianna</dc:creator>
  <cp:lastModifiedBy>Horváth Eszter</cp:lastModifiedBy>
  <cp:revision>2</cp:revision>
  <cp:lastPrinted>2013-09-03T12:28:00Z</cp:lastPrinted>
  <dcterms:created xsi:type="dcterms:W3CDTF">2021-03-19T08:46:00Z</dcterms:created>
  <dcterms:modified xsi:type="dcterms:W3CDTF">2021-03-19T08:46:00Z</dcterms:modified>
</cp:coreProperties>
</file>